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center" w:pos="3686" w:leader="none"/>
        </w:tabs>
        <w:rPr>
          <w:rFonts w:eastAsia="PF Bulletin Sans Pro Light"/>
          <w:color w:val="000000" w:themeColor="text1"/>
          <w:sz w:val="48"/>
          <w:szCs w:val="5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PF Bulletin Sans Pro Light"/>
          <w:color w:val="000000" w:themeColor="text1"/>
          <w:sz w:val="40"/>
          <w:szCs w:val="52"/>
        </w:rPr>
        <w:t xml:space="preserve">Реквизиты</w:t>
      </w:r>
      <w:r>
        <w:rPr>
          <w:rFonts w:eastAsia="PF Bulletin Sans Pro Light"/>
          <w:color w:val="000000" w:themeColor="text1"/>
          <w:sz w:val="48"/>
          <w:szCs w:val="52"/>
        </w:rPr>
        <w:t xml:space="preserve"> контрагента</w:t>
      </w:r>
      <w:r>
        <w:rPr>
          <w:rFonts w:eastAsia="PF Bulletin Sans Pro Light"/>
          <w:color w:val="000000" w:themeColor="text1"/>
          <w:sz w:val="48"/>
          <w:szCs w:val="52"/>
        </w:rPr>
      </w:r>
    </w:p>
    <w:p>
      <w:pPr>
        <w:rPr>
          <w:rFonts w:ascii="PF DinText Pro" w:hAnsi="PF DinText Pro" w:eastAsia="PF DinText Pro" w:cs="PF DinText Pro"/>
          <w:color w:val="000000" w:themeColor="text1"/>
        </w:rPr>
      </w:pPr>
      <w:r>
        <w:rPr>
          <w:rFonts w:ascii="PF DinText Pro" w:hAnsi="PF DinText Pro" w:eastAsia="PF DinText Pro" w:cs="PF DinText Pro"/>
          <w:color w:val="000000" w:themeColor="text1"/>
        </w:rPr>
      </w:r>
      <w:r>
        <w:rPr>
          <w:rFonts w:ascii="PF DinText Pro" w:hAnsi="PF DinText Pro" w:eastAsia="PF DinText Pro" w:cs="PF DinText Pro"/>
          <w:color w:val="000000" w:themeColor="text1"/>
        </w:rPr>
      </w:r>
    </w:p>
    <w:tbl>
      <w:tblPr>
        <w:tblW w:w="10916" w:type="dxa"/>
        <w:tblInd w:w="-289" w:type="dxa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single" w:color="C9C9C9" w:sz="4" w:space="0"/>
          <w:insideV w:val="single" w:color="F4B083" w:sz="4" w:space="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7230"/>
      </w:tblGrid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Полное наименование организации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rFonts w:eastAsia="PF DinText Pro"/>
                <w:color w:val="000000" w:themeColor="text1"/>
              </w:rPr>
              <w:br/>
              <w:t xml:space="preserve">"ТЕЛСИС Дистрибуция"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ИНН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7703465468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КПП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770801001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ОГРН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1187746816872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ОКПО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32970208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ОКВЭД 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46.52.1   Торговля оптовая электронным и телекоммуникационным оборудованием и его запасными частями.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ОКАТО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45286575000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ОКОПФ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12300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ОКФС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16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ОКОГУ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4210014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ОКТМО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45380000000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Юридический адрес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107078, Москва г., </w:t>
            </w:r>
            <w:hyperlink r:id="rId9" w:tooltip="https://focus.kontur.ru/search?query=%22%D0%9C%D0%BE%D1%81%D0%BA%D0%B2%D0%B0%20%D0%BC%D1%83%D0%BD%D0%B8%D1%86%D0%B8%D0%BF%D0%B0%D0%BB%D1%8C%D0%BD%D1%8B%D0%B9%20%D0%BE%D0%BA%D1%80%D1%83%D0%B3%20%D0%9A%D1%80%D0%B0%D1%81%D0%BD%D0%BE%D1%81%D0%B5%D0%BB%D1%8C%D1%81%" w:history="1">
              <w:r>
                <w:rPr>
                  <w:rFonts w:eastAsia="PF DinText Pro"/>
                  <w:color w:val="000000" w:themeColor="text1"/>
                </w:rPr>
                <w:t xml:space="preserve">ул</w:t>
              </w:r>
              <w:r>
                <w:rPr>
                  <w:rFonts w:eastAsia="PF DinText Pro"/>
                  <w:color w:val="000000" w:themeColor="text1"/>
                </w:rPr>
                <w:t xml:space="preserve"> </w:t>
              </w:r>
              <w:r>
                <w:rPr>
                  <w:rFonts w:eastAsia="PF DinText Pro"/>
                  <w:color w:val="000000" w:themeColor="text1"/>
                </w:rPr>
                <w:t xml:space="preserve">Новорязанская</w:t>
              </w:r>
              <w:r>
                <w:rPr>
                  <w:rFonts w:eastAsia="PF DinText Pro"/>
                  <w:color w:val="000000" w:themeColor="text1"/>
                </w:rPr>
                <w:t xml:space="preserve">, 18/</w:t>
              </w:r>
              <w:r>
                <w:rPr>
                  <w:rFonts w:eastAsia="PF DinText Pro"/>
                  <w:color w:val="000000" w:themeColor="text1"/>
                </w:rPr>
                <w:t xml:space="preserve"> </w:t>
              </w:r>
              <w:r>
                <w:rPr>
                  <w:rFonts w:eastAsia="PF DinText Pro"/>
                  <w:color w:val="000000" w:themeColor="text1"/>
                </w:rPr>
                <w:t xml:space="preserve">строение 2</w:t>
              </w:r>
            </w:hyperlink>
            <w:r/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Фактический адрес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pStyle w:val="678"/>
              <w:ind w:right="375"/>
              <w:spacing w:before="0" w:after="0" w:line="360" w:lineRule="atLeast"/>
              <w:shd w:val="clear" w:color="auto" w:fill="ffffff"/>
              <w:rPr>
                <w:rFonts w:eastAsia="Times New Roman"/>
                <w:color w:val="000000" w:themeColor="text1"/>
                <w:sz w:val="27"/>
                <w:szCs w:val="27"/>
              </w:rPr>
            </w:pP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105082</w:t>
            </w:r>
            <w:r>
              <w:rPr>
                <w:rFonts w:ascii="Courier New" w:hAnsi="Courier New" w:eastAsia="PF DinText Pro" w:cs="Courier New"/>
                <w:color w:val="000000" w:themeColor="text1"/>
                <w:sz w:val="24"/>
                <w:szCs w:val="24"/>
              </w:rPr>
              <w:t xml:space="preserve">, Москва г., 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shd w:val="clear" w:color="auto" w:fill="ffffff"/>
              </w:rPr>
              <w:t xml:space="preserve">Переведеновский</w:t>
            </w:r>
            <w:r>
              <w:rPr>
                <w:rFonts w:ascii="Courier New" w:hAnsi="Courier New" w:cs="Courier New"/>
                <w:color w:val="000000" w:themeColor="text1"/>
                <w:sz w:val="24"/>
                <w:szCs w:val="24"/>
                <w:shd w:val="clear" w:color="auto" w:fill="ffffff"/>
              </w:rPr>
              <w:t xml:space="preserve"> переулок, д. 13, стр. 18, оф. 515</w:t>
            </w:r>
            <w:r>
              <w:rPr>
                <w:rFonts w:eastAsia="Times New Roman"/>
                <w:color w:val="000000" w:themeColor="text1"/>
                <w:sz w:val="27"/>
                <w:szCs w:val="27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Генеральный директор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Куликов Дмитрий Романович (на основании Устава) 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Главный бухгалтер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Куликов Дмитрий Романович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Электронная почта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/>
            <w:hyperlink r:id="rId10" w:tooltip="mailto:mailbox@tel-sis.ru" w:history="1">
              <w:r>
                <w:rPr>
                  <w:rStyle w:val="858"/>
                  <w:rFonts w:eastAsia="PF DinText Pro"/>
                  <w:color w:val="000000" w:themeColor="text1"/>
                  <w:lang w:val="en-US"/>
                </w:rPr>
                <w:t xml:space="preserve">mailbox</w:t>
              </w:r>
              <w:r>
                <w:rPr>
                  <w:rStyle w:val="858"/>
                  <w:rFonts w:eastAsia="PF DinText Pro"/>
                  <w:color w:val="000000" w:themeColor="text1"/>
                </w:rPr>
                <w:t xml:space="preserve">@</w:t>
              </w:r>
              <w:r>
                <w:rPr>
                  <w:rStyle w:val="858"/>
                  <w:rFonts w:eastAsia="PF DinText Pro"/>
                  <w:color w:val="000000" w:themeColor="text1"/>
                  <w:lang w:val="en-US"/>
                </w:rPr>
                <w:t xml:space="preserve">tel</w:t>
              </w:r>
              <w:r>
                <w:rPr>
                  <w:rStyle w:val="858"/>
                  <w:rFonts w:eastAsia="PF DinText Pro"/>
                  <w:color w:val="000000" w:themeColor="text1"/>
                </w:rPr>
                <w:t xml:space="preserve">-</w:t>
              </w:r>
              <w:r>
                <w:rPr>
                  <w:rStyle w:val="858"/>
                  <w:rFonts w:eastAsia="PF DinText Pro"/>
                  <w:color w:val="000000" w:themeColor="text1"/>
                  <w:lang w:val="en-US"/>
                </w:rPr>
                <w:t xml:space="preserve">sis</w:t>
              </w:r>
              <w:r>
                <w:rPr>
                  <w:rStyle w:val="858"/>
                  <w:rFonts w:eastAsia="PF DinText Pro"/>
                  <w:color w:val="000000" w:themeColor="text1"/>
                </w:rPr>
                <w:t xml:space="preserve">.</w:t>
              </w:r>
              <w:r>
                <w:rPr>
                  <w:rStyle w:val="858"/>
                  <w:rFonts w:eastAsia="PF DinText Pro"/>
                  <w:color w:val="000000" w:themeColor="text1"/>
                  <w:lang w:val="en-US"/>
                </w:rPr>
                <w:t xml:space="preserve">ru</w:t>
              </w:r>
            </w:hyperlink>
            <w:r>
              <w:rPr>
                <w:rFonts w:eastAsia="PF DinText Pro"/>
                <w:color w:val="000000" w:themeColor="text1"/>
              </w:rPr>
              <w:t xml:space="preserve"> 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Телефон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r>
              <w:rPr>
                <w:color w:val="000000" w:themeColor="text1"/>
                <w:shd w:val="clear" w:color="auto" w:fill="ffffff"/>
              </w:rPr>
              <w:t xml:space="preserve">8 495 414 13 43</w:t>
            </w:r>
            <w:r/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</w:rPr>
              <w:t xml:space="preserve">Оператор электронного документооборота </w:t>
            </w:r>
            <w:r>
              <w:rPr>
                <w:rFonts w:eastAsia="PF DinText Pro"/>
                <w:b/>
                <w:bCs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ЗАО «ПФ «СКБ Контур» (</w:t>
            </w:r>
            <w:r>
              <w:rPr>
                <w:color w:val="000000" w:themeColor="text1"/>
                <w:shd w:val="clear" w:color="auto" w:fill="ffffff"/>
              </w:rPr>
              <w:t xml:space="preserve">Диадок</w:t>
            </w:r>
            <w:r>
              <w:rPr>
                <w:color w:val="000000" w:themeColor="text1"/>
                <w:shd w:val="clear" w:color="auto" w:fill="ffffff"/>
              </w:rPr>
              <w:t xml:space="preserve">)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b/>
                <w:bCs/>
                <w:color w:val="000000" w:themeColor="text1"/>
                <w:shd w:val="clear" w:color="auto" w:fill="ffffff"/>
              </w:rPr>
              <w:t xml:space="preserve">Идентификатор ЭДО</w:t>
            </w:r>
            <w:r>
              <w:rPr>
                <w:b/>
                <w:bCs/>
                <w:color w:val="000000" w:themeColor="text1"/>
                <w:shd w:val="clear" w:color="auto" w:fill="ffffff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2BM-7703465468-770301001-202010131138518834227</w:t>
            </w:r>
            <w:r>
              <w:rPr>
                <w:color w:val="000000" w:themeColor="text1"/>
                <w:shd w:val="clear" w:color="auto" w:fill="ffffff"/>
              </w:rPr>
            </w:r>
          </w:p>
        </w:tc>
      </w:tr>
      <w:tr>
        <w:tblPrEx/>
        <w:trPr/>
        <w:tc>
          <w:tcPr>
            <w:gridSpan w:val="2"/>
            <w:shd w:val="clear" w:color="auto" w:fill="dbdbdb" w:themeFill="accent3" w:themeFillTint="66"/>
            <w:tcW w:w="10916" w:type="dxa"/>
            <w:textDirection w:val="lrTb"/>
            <w:noWrap w:val="false"/>
          </w:tcPr>
          <w:p>
            <w:pPr>
              <w:tabs>
                <w:tab w:val="center" w:pos="4425" w:leader="none"/>
                <w:tab w:val="left" w:pos="8010" w:leader="none"/>
              </w:tabs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ab/>
              <w:t xml:space="preserve">            Банковские реквизиты</w:t>
            </w:r>
            <w:r>
              <w:rPr>
                <w:rFonts w:eastAsia="PF DinText Pro"/>
                <w:color w:val="000000" w:themeColor="text1"/>
              </w:rPr>
              <w:tab/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Банк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ФИЛИАЛ "НИЖЕГОРОДСКИЙ" АО "АЛЬФА-БАНК"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р/счет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40702810129280008455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Кор/счет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30101810200000000824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БИК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042202824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gridSpan w:val="2"/>
            <w:shd w:val="clear" w:color="auto" w:fill="dbdbdb" w:themeFill="accent3" w:themeFillTint="66"/>
            <w:tcW w:w="10916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                           </w:t>
            </w:r>
            <w:r>
              <w:rPr>
                <w:rFonts w:eastAsia="PF DinText Pro"/>
                <w:color w:val="000000" w:themeColor="text1"/>
              </w:rPr>
              <w:t xml:space="preserve">Банковские реквизиты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Банк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Филиал "Центральный" Банка ВТБ (ПАО) г. Москва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р/счет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40702810016009020026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Кор/счет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30101810145250000411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>
          <w:trHeight w:val="210"/>
        </w:trPr>
        <w:tc>
          <w:tcPr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БИК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044525411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>
          <w:trHeight w:val="70"/>
        </w:trPr>
        <w:tc>
          <w:tcPr>
            <w:gridSpan w:val="2"/>
            <w:shd w:val="clear" w:color="auto" w:fill="d0cece" w:themeFill="background2" w:themeFillShade="E6"/>
            <w:tcW w:w="10916" w:type="dxa"/>
            <w:textDirection w:val="lrTb"/>
            <w:noWrap w:val="false"/>
          </w:tcPr>
          <w:p>
            <w:pPr>
              <w:jc w:val="center"/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Банковские реквизиты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 w:themeFill="background1"/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Банк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shd w:val="clear" w:color="auto" w:fill="ffffff" w:themeFill="background1"/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АКБ "</w:t>
            </w:r>
            <w:r>
              <w:rPr>
                <w:rFonts w:eastAsia="PF DinText Pro"/>
                <w:color w:val="000000" w:themeColor="text1"/>
              </w:rPr>
              <w:t xml:space="preserve">Трансстройбанк</w:t>
            </w:r>
            <w:r>
              <w:rPr>
                <w:rFonts w:eastAsia="PF DinText Pro"/>
                <w:color w:val="000000" w:themeColor="text1"/>
              </w:rPr>
              <w:t xml:space="preserve">" (АО)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 w:themeFill="background1"/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р/счет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shd w:val="clear" w:color="auto" w:fill="ffffff" w:themeFill="background1"/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40702810300000027670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 w:themeFill="background1"/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Кор/счет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shd w:val="clear" w:color="auto" w:fill="ffffff" w:themeFill="background1"/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30101810845250000326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 w:themeFill="background1"/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БИК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shd w:val="clear" w:color="auto" w:fill="ffffff" w:themeFill="background1"/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</w:rPr>
              <w:t xml:space="preserve">044525326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>
          <w:trHeight w:val="70"/>
        </w:trPr>
        <w:tc>
          <w:tcPr>
            <w:gridSpan w:val="2"/>
            <w:shd w:val="clear" w:color="auto" w:fill="ffffff" w:themeFill="background1"/>
            <w:tcW w:w="10916" w:type="dxa"/>
            <w:textDirection w:val="lrTb"/>
            <w:noWrap w:val="false"/>
          </w:tcPr>
          <w:p>
            <w:pPr>
              <w:jc w:val="center"/>
              <w:rPr>
                <w:rFonts w:eastAsia="PF DinText Pro"/>
                <w:color w:val="000000" w:themeColor="text1"/>
              </w:rPr>
            </w:pPr>
            <w:r>
              <w:rPr>
                <w:rFonts w:eastAsia="PF DinText Pro"/>
                <w:color w:val="000000" w:themeColor="text1"/>
                <w:highlight w:val="lightGray"/>
              </w:rPr>
              <w:t xml:space="preserve">Банковские реквизиты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 w:themeFill="background1"/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Банк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shd w:val="clear" w:color="auto" w:fill="ffffff" w:themeFill="background1"/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ПАО АКБ "</w:t>
            </w:r>
            <w:r>
              <w:rPr>
                <w:color w:val="000000" w:themeColor="text1"/>
                <w:shd w:val="clear" w:color="auto" w:fill="ffffff"/>
              </w:rPr>
              <w:t xml:space="preserve">Металлинвестбанк</w:t>
            </w:r>
            <w:r>
              <w:rPr>
                <w:color w:val="000000" w:themeColor="text1"/>
                <w:shd w:val="clear" w:color="auto" w:fill="ffffff"/>
              </w:rPr>
              <w:t xml:space="preserve">"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 w:themeFill="background1"/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р/счет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shd w:val="clear" w:color="auto" w:fill="ffffff" w:themeFill="background1"/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40702810100990009334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 w:themeFill="background1"/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Кор/счет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shd w:val="clear" w:color="auto" w:fill="ffffff" w:themeFill="background1"/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 30101810300000000176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 w:themeFill="background1"/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БИК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shd w:val="clear" w:color="auto" w:fill="ffffff" w:themeFill="background1"/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 044525176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d9d9d9" w:themeFill="background1" w:themeFillShade="D9"/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shd w:val="clear" w:color="auto" w:fill="d9d9d9" w:themeFill="background1" w:themeFillShade="D9"/>
            <w:tcW w:w="7230" w:type="dxa"/>
            <w:textDirection w:val="lrTb"/>
            <w:noWrap w:val="false"/>
          </w:tcPr>
          <w:p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rFonts w:eastAsia="PF DinText Pro"/>
                <w:color w:val="000000" w:themeColor="text1"/>
              </w:rPr>
              <w:t xml:space="preserve">Банковские реквизиты</w:t>
            </w:r>
            <w:r>
              <w:rPr>
                <w:color w:val="000000" w:themeColor="text1"/>
                <w:shd w:val="clear" w:color="auto" w:fill="ffffff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 w:themeFill="background1"/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Банк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shd w:val="clear" w:color="auto" w:fill="ffffff" w:themeFill="background1"/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t xml:space="preserve">ПАО "МОСКОВСКИЙ КРЕДИТНЫЙ БАНК"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 w:themeFill="background1"/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р/счет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shd w:val="clear" w:color="auto" w:fill="ffffff" w:themeFill="background1"/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t xml:space="preserve">40702810500350004399</w:t>
            </w:r>
            <w:r>
              <w:rPr>
                <w:rFonts w:eastAsia="PF DinText Pro"/>
                <w:color w:val="000000" w:themeColor="text1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 w:themeFill="background1"/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Кор/счет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shd w:val="clear" w:color="auto" w:fill="ffffff" w:themeFill="background1"/>
            <w:tcW w:w="7230" w:type="dxa"/>
            <w:textDirection w:val="lrTb"/>
            <w:noWrap w:val="false"/>
          </w:tcPr>
          <w:p>
            <w:pPr>
              <w:widowControl/>
              <w:rPr>
                <w:rFonts w:ascii="Arial" w:hAnsi="Arial" w:eastAsia="Times New Roman" w:cs="Arial"/>
                <w:color w:val="242729"/>
                <w:sz w:val="23"/>
                <w:szCs w:val="23"/>
              </w:rPr>
            </w:pPr>
            <w:r>
              <w:rPr>
                <w:rFonts w:ascii="Arial" w:hAnsi="Arial" w:cs="Arial"/>
                <w:color w:val="242729"/>
                <w:sz w:val="23"/>
                <w:szCs w:val="23"/>
              </w:rPr>
              <w:t xml:space="preserve">30101810745250000659</w:t>
            </w:r>
            <w:r>
              <w:rPr>
                <w:rFonts w:ascii="Arial" w:hAnsi="Arial" w:eastAsia="Times New Roman" w:cs="Arial"/>
                <w:color w:val="242729"/>
                <w:sz w:val="23"/>
                <w:szCs w:val="23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ffffff" w:themeFill="background1"/>
            <w:tcW w:w="3686" w:type="dxa"/>
            <w:textDirection w:val="lrTb"/>
            <w:noWrap w:val="false"/>
          </w:tcPr>
          <w:p>
            <w:pPr>
              <w:rPr>
                <w:rFonts w:eastAsia="PF DinText Pro"/>
                <w:b/>
                <w:color w:val="000000" w:themeColor="text1"/>
              </w:rPr>
            </w:pPr>
            <w:r>
              <w:rPr>
                <w:rFonts w:eastAsia="PF DinText Pro"/>
                <w:b/>
                <w:color w:val="000000" w:themeColor="text1"/>
              </w:rPr>
              <w:t xml:space="preserve">БИК</w:t>
            </w:r>
            <w:r>
              <w:rPr>
                <w:rFonts w:eastAsia="PF DinText Pro"/>
                <w:b/>
                <w:color w:val="000000" w:themeColor="text1"/>
              </w:rPr>
            </w:r>
          </w:p>
        </w:tc>
        <w:tc>
          <w:tcPr>
            <w:shd w:val="clear" w:color="auto" w:fill="ffffff" w:themeFill="background1"/>
            <w:tcW w:w="7230" w:type="dxa"/>
            <w:textDirection w:val="lrTb"/>
            <w:noWrap w:val="false"/>
          </w:tcPr>
          <w:p>
            <w:pPr>
              <w:rPr>
                <w:rFonts w:eastAsia="PF DinText Pro"/>
                <w:color w:val="000000" w:themeColor="text1"/>
              </w:rPr>
            </w:pPr>
            <w:r>
              <w:t xml:space="preserve">044525659</w:t>
            </w:r>
            <w:r>
              <w:rPr>
                <w:rFonts w:eastAsia="PF DinText Pro"/>
                <w:color w:val="000000" w:themeColor="text1"/>
              </w:rPr>
            </w:r>
          </w:p>
        </w:tc>
      </w:tr>
    </w:tbl>
    <w:p>
      <w:pPr>
        <w:rPr>
          <w:rFonts w:ascii="PF DinText Pro" w:hAnsi="PF DinText Pro" w:eastAsia="PF DinText Pro" w:cs="PF DinText Pro"/>
          <w:color w:val="000000" w:themeColor="text1"/>
        </w:rPr>
      </w:pPr>
      <w:r>
        <w:rPr>
          <w:rFonts w:ascii="PF DinText Pro" w:hAnsi="PF DinText Pro" w:eastAsia="PF DinText Pro" w:cs="PF DinText Pro"/>
          <w:color w:val="000000" w:themeColor="text1"/>
        </w:rPr>
      </w:r>
      <w:r>
        <w:rPr>
          <w:rFonts w:ascii="PF DinText Pro" w:hAnsi="PF DinText Pro" w:eastAsia="PF DinText Pro" w:cs="PF DinText Pro"/>
          <w:color w:val="000000" w:themeColor="text1"/>
        </w:rPr>
      </w:r>
    </w:p>
    <w:p>
      <w:pPr>
        <w:tabs>
          <w:tab w:val="left" w:pos="6540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sectPr>
      <w:headerReference w:type="default" r:id="rId8"/>
      <w:footnotePr/>
      <w:endnotePr/>
      <w:type w:val="nextPage"/>
      <w:pgSz w:w="11906" w:h="16838" w:orient="portrait"/>
      <w:pgMar w:top="720" w:right="720" w:bottom="720" w:left="720" w:header="243" w:footer="511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F DinText Pro">
    <w:panose1 w:val="020B0604030504040204"/>
  </w:font>
  <w:font w:name="PF Bulletin Sans Pro Light">
    <w:panose1 w:val="020B0604030504040204"/>
  </w:font>
  <w:font w:name="Arial">
    <w:panose1 w:val="020B0604020202020204"/>
  </w:font>
  <w:font w:name="Calibri">
    <w:panose1 w:val="020F0502020204030204"/>
  </w:font>
  <w:font w:name="Courier New">
    <w:panose1 w:val="020703090202050204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ind w:left="-709"/>
      <w:jc w:val="center"/>
      <w:tabs>
        <w:tab w:val="center" w:pos="3686" w:leader="none"/>
        <w:tab w:val="clear" w:pos="4677" w:leader="none"/>
      </w:tabs>
      <w:rPr>
        <w:rFonts w:ascii="PF Bulletin Sans Pro Light" w:hAnsi="PF Bulletin Sans Pro Light"/>
      </w:rPr>
    </w:pPr>
    <w:r>
      <w:rPr>
        <w:rFonts w:ascii="PF Bulletin Sans Pro Light" w:hAnsi="PF Bulletin Sans Pro Light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59450" cy="1151890"/>
              <wp:effectExtent l="0" t="0" r="6350" b="381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59450" cy="1151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53.50pt;height:90.7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rPr>
        <w:rFonts w:ascii="PF Bulletin Sans Pro Light" w:hAnsi="PF Bulletin Sans Pro Light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85"/>
    <w:link w:val="67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85"/>
    <w:link w:val="677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85"/>
    <w:link w:val="67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85"/>
    <w:link w:val="67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85"/>
    <w:link w:val="68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85"/>
    <w:link w:val="68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85"/>
    <w:link w:val="68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85"/>
    <w:link w:val="68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85"/>
    <w:link w:val="68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685"/>
    <w:link w:val="699"/>
    <w:uiPriority w:val="10"/>
    <w:rPr>
      <w:sz w:val="48"/>
      <w:szCs w:val="48"/>
    </w:rPr>
  </w:style>
  <w:style w:type="character" w:styleId="38">
    <w:name w:val="Subtitle Char"/>
    <w:basedOn w:val="685"/>
    <w:link w:val="701"/>
    <w:uiPriority w:val="11"/>
    <w:rPr>
      <w:sz w:val="24"/>
      <w:szCs w:val="24"/>
    </w:rPr>
  </w:style>
  <w:style w:type="character" w:styleId="40">
    <w:name w:val="Quote Char"/>
    <w:link w:val="703"/>
    <w:uiPriority w:val="29"/>
    <w:rPr>
      <w:i/>
    </w:rPr>
  </w:style>
  <w:style w:type="character" w:styleId="42">
    <w:name w:val="Intense Quote Char"/>
    <w:link w:val="705"/>
    <w:uiPriority w:val="30"/>
    <w:rPr>
      <w:i/>
    </w:rPr>
  </w:style>
  <w:style w:type="character" w:styleId="177">
    <w:name w:val="Footnote Text Char"/>
    <w:link w:val="837"/>
    <w:uiPriority w:val="99"/>
    <w:rPr>
      <w:sz w:val="18"/>
    </w:rPr>
  </w:style>
  <w:style w:type="character" w:styleId="180">
    <w:name w:val="Endnote Text Char"/>
    <w:link w:val="840"/>
    <w:uiPriority w:val="99"/>
    <w:rPr>
      <w:sz w:val="20"/>
    </w:rPr>
  </w:style>
  <w:style w:type="paragraph" w:styleId="675" w:default="1">
    <w:name w:val="Normal"/>
    <w:qFormat/>
    <w:pPr>
      <w:spacing w:after="0" w:line="240" w:lineRule="auto"/>
      <w:widowControl w:val="off"/>
    </w:pPr>
    <w:rPr>
      <w:rFonts w:ascii="Courier New" w:hAnsi="Courier New" w:eastAsia="Calibri" w:cs="Courier New"/>
      <w:color w:val="000000"/>
      <w:sz w:val="24"/>
      <w:szCs w:val="24"/>
      <w:lang w:eastAsia="ru-RU"/>
    </w:rPr>
  </w:style>
  <w:style w:type="paragraph" w:styleId="676">
    <w:name w:val="Heading 1"/>
    <w:basedOn w:val="675"/>
    <w:next w:val="675"/>
    <w:link w:val="6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675"/>
    <w:next w:val="675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1">
    <w:name w:val="Heading 6"/>
    <w:basedOn w:val="675"/>
    <w:next w:val="675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next w:val="675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next w:val="675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Заголовок 1 Знак"/>
    <w:basedOn w:val="685"/>
    <w:link w:val="676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Заголовок 2 Знак"/>
    <w:basedOn w:val="685"/>
    <w:link w:val="677"/>
    <w:uiPriority w:val="9"/>
    <w:rPr>
      <w:rFonts w:ascii="Arial" w:hAnsi="Arial" w:eastAsia="Arial" w:cs="Arial"/>
      <w:sz w:val="34"/>
    </w:rPr>
  </w:style>
  <w:style w:type="character" w:styleId="690" w:customStyle="1">
    <w:name w:val="Заголовок 3 Знак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675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after="0" w:line="240" w:lineRule="auto"/>
    </w:pPr>
  </w:style>
  <w:style w:type="paragraph" w:styleId="699">
    <w:name w:val="Title"/>
    <w:basedOn w:val="675"/>
    <w:next w:val="675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 w:customStyle="1">
    <w:name w:val="Заголовок Знак"/>
    <w:basedOn w:val="685"/>
    <w:link w:val="699"/>
    <w:uiPriority w:val="10"/>
    <w:rPr>
      <w:sz w:val="48"/>
      <w:szCs w:val="48"/>
    </w:rPr>
  </w:style>
  <w:style w:type="paragraph" w:styleId="701">
    <w:name w:val="Subtitle"/>
    <w:basedOn w:val="675"/>
    <w:next w:val="675"/>
    <w:link w:val="702"/>
    <w:uiPriority w:val="11"/>
    <w:qFormat/>
    <w:pPr>
      <w:spacing w:before="200" w:after="200"/>
    </w:pPr>
  </w:style>
  <w:style w:type="character" w:styleId="702" w:customStyle="1">
    <w:name w:val="Подзаголовок Знак"/>
    <w:basedOn w:val="685"/>
    <w:link w:val="701"/>
    <w:uiPriority w:val="11"/>
    <w:rPr>
      <w:sz w:val="24"/>
      <w:szCs w:val="24"/>
    </w:rPr>
  </w:style>
  <w:style w:type="paragraph" w:styleId="703">
    <w:name w:val="Quote"/>
    <w:basedOn w:val="675"/>
    <w:next w:val="675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75"/>
    <w:next w:val="675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character" w:styleId="707" w:customStyle="1">
    <w:name w:val="Header Char"/>
    <w:basedOn w:val="685"/>
    <w:uiPriority w:val="99"/>
  </w:style>
  <w:style w:type="character" w:styleId="708" w:customStyle="1">
    <w:name w:val="Footer Char"/>
    <w:basedOn w:val="685"/>
    <w:uiPriority w:val="99"/>
  </w:style>
  <w:style w:type="paragraph" w:styleId="709">
    <w:name w:val="Caption"/>
    <w:basedOn w:val="675"/>
    <w:next w:val="67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0" w:customStyle="1">
    <w:name w:val="Caption Char"/>
    <w:uiPriority w:val="99"/>
  </w:style>
  <w:style w:type="table" w:styleId="711">
    <w:name w:val="Table Grid"/>
    <w:basedOn w:val="68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2" w:customStyle="1">
    <w:name w:val="Table Grid Light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3">
    <w:name w:val="Plain Table 1"/>
    <w:basedOn w:val="68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8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1" w:customStyle="1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2" w:customStyle="1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3" w:customStyle="1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4" w:customStyle="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5" w:customStyle="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6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3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5" w:customStyle="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6" w:customStyle="1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7" w:customStyle="1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8" w:customStyle="1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9" w:customStyle="1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0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4" w:customStyle="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6" w:customStyle="1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8" w:customStyle="1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9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8" w:customStyle="1">
    <w:name w:val="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9" w:customStyle="1">
    <w:name w:val="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0" w:customStyle="1">
    <w:name w:val="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1" w:customStyle="1">
    <w:name w:val="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2" w:customStyle="1">
    <w:name w:val="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3" w:customStyle="1">
    <w:name w:val="Bordered &amp; 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5" w:customStyle="1">
    <w:name w:val="Bordered &amp; 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Bordered &amp; 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Bordered &amp; 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Bordered &amp; 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9" w:customStyle="1">
    <w:name w:val="Bordered &amp; 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2" w:customStyle="1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3" w:customStyle="1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4" w:customStyle="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5" w:customStyle="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6" w:customStyle="1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7">
    <w:name w:val="footnote text"/>
    <w:basedOn w:val="675"/>
    <w:link w:val="838"/>
    <w:uiPriority w:val="99"/>
    <w:semiHidden/>
    <w:unhideWhenUsed/>
    <w:pPr>
      <w:spacing w:after="40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85"/>
    <w:uiPriority w:val="99"/>
    <w:unhideWhenUsed/>
    <w:rPr>
      <w:vertAlign w:val="superscript"/>
    </w:rPr>
  </w:style>
  <w:style w:type="paragraph" w:styleId="840">
    <w:name w:val="endnote text"/>
    <w:basedOn w:val="675"/>
    <w:link w:val="841"/>
    <w:uiPriority w:val="99"/>
    <w:semiHidden/>
    <w:unhideWhenUsed/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85"/>
    <w:uiPriority w:val="99"/>
    <w:semiHidden/>
    <w:unhideWhenUsed/>
    <w:rPr>
      <w:vertAlign w:val="superscript"/>
    </w:rPr>
  </w:style>
  <w:style w:type="paragraph" w:styleId="843">
    <w:name w:val="toc 1"/>
    <w:basedOn w:val="675"/>
    <w:next w:val="675"/>
    <w:uiPriority w:val="39"/>
    <w:unhideWhenUsed/>
    <w:pPr>
      <w:spacing w:after="57"/>
    </w:pPr>
  </w:style>
  <w:style w:type="paragraph" w:styleId="844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45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46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47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48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49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50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51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75"/>
    <w:next w:val="675"/>
    <w:uiPriority w:val="99"/>
    <w:unhideWhenUsed/>
  </w:style>
  <w:style w:type="paragraph" w:styleId="854">
    <w:name w:val="Header"/>
    <w:basedOn w:val="675"/>
    <w:link w:val="85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5" w:customStyle="1">
    <w:name w:val="Верхний колонтитул Знак"/>
    <w:basedOn w:val="685"/>
    <w:link w:val="854"/>
    <w:uiPriority w:val="99"/>
    <w:rPr>
      <w:rFonts w:ascii="Courier New" w:hAnsi="Courier New" w:eastAsia="Calibri" w:cs="Courier New"/>
      <w:color w:val="000000"/>
      <w:sz w:val="24"/>
      <w:szCs w:val="24"/>
      <w:lang w:eastAsia="ru-RU"/>
    </w:rPr>
  </w:style>
  <w:style w:type="paragraph" w:styleId="856">
    <w:name w:val="Footer"/>
    <w:basedOn w:val="675"/>
    <w:link w:val="8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7" w:customStyle="1">
    <w:name w:val="Нижний колонтитул Знак"/>
    <w:basedOn w:val="685"/>
    <w:link w:val="856"/>
    <w:uiPriority w:val="99"/>
    <w:rPr>
      <w:rFonts w:ascii="Courier New" w:hAnsi="Courier New" w:eastAsia="Calibri" w:cs="Courier New"/>
      <w:color w:val="000000"/>
      <w:sz w:val="24"/>
      <w:szCs w:val="24"/>
      <w:lang w:eastAsia="ru-RU"/>
    </w:rPr>
  </w:style>
  <w:style w:type="character" w:styleId="858">
    <w:name w:val="Hyperlink"/>
    <w:basedOn w:val="685"/>
    <w:uiPriority w:val="99"/>
    <w:unhideWhenUsed/>
    <w:rPr>
      <w:color w:val="0000ff"/>
      <w:u w:val="single"/>
    </w:rPr>
  </w:style>
  <w:style w:type="character" w:styleId="859" w:customStyle="1">
    <w:name w:val="_38l_k"/>
    <w:basedOn w:val="685"/>
  </w:style>
  <w:style w:type="character" w:styleId="860" w:customStyle="1">
    <w:name w:val="_1lp34"/>
    <w:basedOn w:val="685"/>
  </w:style>
  <w:style w:type="character" w:styleId="861" w:customStyle="1">
    <w:name w:val="_2djgz"/>
    <w:basedOn w:val="68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focus.kontur.ru/search?query=%22%D0%9C%D0%BE%D1%81%D0%BA%D0%B2%D0%B0%20%D0%BC%D1%83%D0%BD%D0%B8%D1%86%D0%B8%D0%BF%D0%B0%D0%BB%D1%8C%D0%BD%D1%8B%D0%B9%20%D0%BE%D0%BA%D1%80%D1%83%D0%B3%20%D0%9A%D1%80%D0%B0%D1%81%D0%BD%D0%BE%D1%81%D0%B5%D0%BB%D1%8C%D1%81%D0%BA%D0%B8%D0%B9%20%D0%9D%D0%BE%D0%B2%D0%BE%D1%80%D1%8F%D0%B7%D0%B0%D0%BD%D1%81%D0%BA%D0%B0%D1%8F%2018%20%2F%202%22&amp;country=RU" TargetMode="External"/><Relationship Id="rId10" Type="http://schemas.openxmlformats.org/officeDocument/2006/relationships/hyperlink" Target="mailto:mailbox@tel-sis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Аделина Шакурова</cp:lastModifiedBy>
  <cp:revision>20</cp:revision>
  <dcterms:created xsi:type="dcterms:W3CDTF">2022-10-13T07:55:00Z</dcterms:created>
  <dcterms:modified xsi:type="dcterms:W3CDTF">2026-03-10T09:08:49Z</dcterms:modified>
</cp:coreProperties>
</file>